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2021年度扬州市妇幼保健所单位决算公开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1、履行公共卫生职能，开展与妇女儿童健康密切相关的基本医疗服务。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2、掌握本辖区妇女儿童健康状况及影响因素，协调卫生行政部门制定本辖区妇幼卫生工作等相关政策、技术规范及各项规章制度。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3、受卫生行政部门委托，对本辖区各级各类医疗保健机构开展的妇幼卫生服务检查、考核与评价。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4、负责指导和开展本辖区的妇幼保健健康教育与健康促进工作，组织实施本辖区母婴保健技术培训，对基层医疗保健机构开展业务指导，并提供技术支持。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5、负责本辖区孕产妇死亡、婴儿及5岁以下儿童死亡、出生缺陷监测、妇幼卫生服务及技术管理等信息的收集、统计、分析、质量控制。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6、开展妇女保健服务，包括青春期保健、婚前和孕前保健、产期保健、更年期保健、老年期保健。重点加强心理卫生咨询、营养指导、计划生育技术服务、生殖道感染、性传播疾病等妇女常见病防治。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开展儿童保健服务，包括胎儿期、新生儿期、婴幼儿期、学龄前期及学龄期保健，受卫生行政部门委托对托幼机构卫生保健进行检测和业务指导。重点加强儿童早期综合发展、营养与喂养指导、生长发育监测、心理行为咨询、儿童疾病综合管理等儿童保健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8、开展妇幼卫生、生殖健康的应用性科学研究并组织推广技术。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职能科室：办公室（院办、党办）、组织宣传处、监察室、医务处、护理部、人事处、财务处、总务处、质量管理科、科教处、医疗设备科、信息科、保健部、门诊部、医疗保险办公室、审计科、保卫处、感染管理科。（二）临床科室：产科、妇科、生育技术科、普儿科、新生儿科、乳腺科、外科及儿外科、骨伤科、肛肠科、急诊科、内科、麻醉科。（三）医技科室：放射科、超声科、检验科、病理科、药事科、营养科。（四）保健科室：群体保健科、妇女保健科、儿童保健科、生殖健康科、儿童康复科、口腔保健科。（五）其他：扬州市产前诊断（筛查）中心、江苏省新生儿筛查扬州分中心。（扬州市妇幼保健所与扬州市妇幼保健院合署办公）。</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1.规范妇幼重大公共卫生服务项目实施。重点做好预防艾梅乙的个案管理和“两癌”信息交换、诊断随访。通过远程视频系统，强化《出生医学证明》管理，完善“对口支援工作手册”。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2.母婴保健技术培训工作。根据《母婴保健法》及其实施办法要求，2021年主要开展新生儿疾病筛查、女性盆底功能障碍性疾病诊治适宜技术推广。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3.强化妇幼保健行业管理。全年开展“三网”监测、妇幼健康优质服务示范工程、出生医学证明管理、抓好托幼机构管理、完成托幼机构卫生保健合格园评审。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扬州市妇幼保健所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扬州市妇幼保健所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261.63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554.67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677.60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98.78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817.47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777.38</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156.64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196.73</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974.11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974.11</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817.47</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261.63</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554.67</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455.89</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455.89</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妇幼保健机构</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455.89</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64.30</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777.38</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740.38</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37.00</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677.60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641.60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677.60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641.60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妇幼保健机构</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677.60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641.60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34.48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34.48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64.30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64.30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261.63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224.63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261.63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无一般公共预算“三公”经费、会议费、培训费支出决算，故本表为空。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无一般公共预算机关运行经费支出决算，故本表为空。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2021年度收入、支出决算总计974.11万元。与上年相比，收、支总计各增加129.52万元，增长15.34%。其中：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（一）收入决算总计974.11万元。包括：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1.本年收入决算合计817.47万元。与上年相比，增加86.97万元，增长11.91%，变动原因：门诊体检人次增长，当年事业收入增加。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3.年初结转和结余156.64万元。与上年相比，增加42.55万元，增长37.3%，变动原因：2020年度预算收支差额为42.55万元，引起的年初结转结余数变动。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（二）支出决算总计974.11万元。包括：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1.本年支出决算合计777.38万元。与上年相比，增加89.43万元，增长13%，变动原因：主要是人员经费增加，养老职业年金补交；商品劳务支出增加主要是2021年计提固定资产折旧和工会经费增加。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3.年末结转和结余196.73万元。结转和结余事项：基本支出结转和结余196.73万元。与上年相比，增加40.09万元，增长25.59%，变动原因：2021年度预算收支差额为40.09万元，引起的结转结余数变动。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817.47万元，其中：财政拨款收入261.63万元，占32.01%；上级补助收入0万元，占0%；财政专户管理教育收费0万元，占0%；事业收入（不含专户管理教育收费）554.67万元，占67.85%；经营收入0万元，占0%；附属单位上缴收入0万元，占0%；其他收入1.17万元，占0.14%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2021年度本年支出决算合计777.38万元，其中：基本支出740.38万元，占95.24%；项目支出37万元，占4.76%；上缴上级支出0万元，占0%；经营支出0万元，占0%；对附属单位补助支出0万元，占0%。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2021年度财政拨款收入、支出决算总计261.63万元。与上年相比，收、支总计各减少8万元，减少2.97%，变动原因：妇女儿童保障基金36万元，比上年减少9万元；英才培育计划补助经费增加1万元。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2021年度财政拨款支出决算261.63万元，占本年支出合计的33.66%。与2021年度财政拨款支出年初预算260.63万元相比，完成年初预算的100.38%。其中：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其他科学技术支出（款）其他科学技术支出（项）。年初预算0万元，支出决算1万元，（年初预算数为0万元，无法计算完成比率）。决算数与年初预算数的差异原因：英才培育计划补助经费增加1万元。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公共卫生（款）妇幼保健机构（项）。年初预算260.63万元，支出决算260.63万元，完成年初预算的100%。决算数与年初预算数相同。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（一）人员经费224.63万元。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主要包括：基本工资、津贴补贴、离休费。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2021年度一般公共预算财政拨款支出决算261.63万元。与上年相比，减少8万元，减少2.97%，变动原因：妇女儿童保障基金36万元，比上年减少9万元；英才培育计划补助经费增加1万元。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（一）人员经费224.63万元。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主要包括：基本工资、津贴补贴、离休费。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3．公务接待费支出预算0万元，支出决算0万元，完成预算的100%，决算数与预算数相同。其中：国内公务接待支出0万元，接待0批次，0人次；国（境）外公务接待支出0万元，接待0批次0人次。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2021年度一般公共预算财政拨款会议费支出预算0万元，支出决算0万元，完成预算的100%，决算数与预算数相同。2021年度全年召开会议0个，参加会议0人次。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2021年度一般公共预算财政拨款培训费支出预算0万元，支出决算0万元，完成预算的100%，决算数与预算数相同。2021年度全年组织培训0个，组织培训0人次。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2021年度，本单位共0个项目开展了财政重点绩效评价，涉及财政性资金合计0万元；本单位开展单位整体支出财政重点绩效评价，涉及财政性资金261.63万元。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本单位共对上年度已实施完成的0个项目开展了绩效自评价，涉及财政性资金合计0万元；本单位共开展1项单位整体支出绩效自评价，涉及财政性资金合计269.63万元。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扬州市妇幼保健所</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